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200"/>
        <w:contextualSpacing/>
        <w:mirrorIndents/>
        <w:jc w:val="right"/>
        <w:rPr>
          <w:rFonts w:ascii="Times New Roman" w:hAnsi="Times New Roman" w:cs="Times New Roman"/>
          <w:sz w:val="24"/>
          <w:szCs w:val="24"/>
        </w:rPr>
      </w:pPr>
      <w:r>
        <w:rPr>
          <w:rFonts w:cs="Times New Roman" w:ascii="Times New Roman" w:hAnsi="Times New Roman"/>
          <w:sz w:val="24"/>
          <w:szCs w:val="24"/>
        </w:rPr>
        <w:t>Утвержден</w:t>
      </w:r>
    </w:p>
    <w:p>
      <w:pPr>
        <w:pStyle w:val="Normal"/>
        <w:spacing w:lineRule="auto" w:line="240" w:before="0" w:after="200"/>
        <w:contextualSpacing/>
        <w:mirrorIndents/>
        <w:jc w:val="right"/>
        <w:rPr>
          <w:rFonts w:ascii="Times New Roman" w:hAnsi="Times New Roman" w:cs="Times New Roman"/>
          <w:sz w:val="24"/>
          <w:szCs w:val="24"/>
        </w:rPr>
      </w:pPr>
      <w:r>
        <w:rPr>
          <w:rFonts w:cs="Times New Roman" w:ascii="Times New Roman" w:hAnsi="Times New Roman"/>
          <w:sz w:val="24"/>
          <w:szCs w:val="24"/>
        </w:rPr>
        <w:t xml:space="preserve">Решением Общественной палаты   </w:t>
      </w:r>
    </w:p>
    <w:p>
      <w:pPr>
        <w:pStyle w:val="Normal"/>
        <w:spacing w:lineRule="auto" w:line="240" w:before="0" w:after="200"/>
        <w:contextualSpacing/>
        <w:mirrorIndents/>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Артинского городского округа </w:t>
      </w:r>
    </w:p>
    <w:p>
      <w:pPr>
        <w:pStyle w:val="Normal"/>
        <w:spacing w:lineRule="auto" w:line="240" w:before="0" w:after="200"/>
        <w:contextualSpacing/>
        <w:mirrorIndents/>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(протокол № 3 от 26 апреля 2023 года )</w:t>
      </w:r>
    </w:p>
    <w:p>
      <w:pPr>
        <w:pStyle w:val="Normal"/>
        <w:spacing w:lineRule="auto" w:line="240" w:before="0" w:after="200"/>
        <w:contextualSpacing/>
        <w:mirrorIndents/>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jc w:val="center"/>
        <w:rPr>
          <w:rFonts w:ascii="Times New Roman" w:hAnsi="Times New Roman" w:cs="Times New Roman"/>
          <w:b/>
          <w:b/>
          <w:sz w:val="24"/>
          <w:szCs w:val="24"/>
        </w:rPr>
      </w:pPr>
      <w:r>
        <w:rPr>
          <w:rFonts w:cs="Times New Roman" w:ascii="Times New Roman" w:hAnsi="Times New Roman"/>
          <w:b/>
          <w:sz w:val="24"/>
          <w:szCs w:val="24"/>
        </w:rPr>
        <w:t xml:space="preserve">РЕГЛАМЕНТ ОБЩЕСТВЕННОЙ ПАЛАТЫ АРТИНСКОГО ГОРОДСКОГО ОКРУГА </w:t>
      </w:r>
      <w:bookmarkStart w:id="0" w:name="_GoBack"/>
      <w:bookmarkEnd w:id="0"/>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ГЛАВА 1.</w:t>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ОБЩИЕ ПОЛОЖЕНИЯ</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Настоящий Регламент устанавливает правила внутренней организации и определяет порядок деятельности Общественной палаты Артинского городского округа (далее – Общественная палата), органов Общественной палаты, членов Общественной палаты.</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ПОРЯДОК УЧАСТИЯ ЧЛЕНОВ ОБЩЕТВЕННОЙ  ПАЛАТЫ В ЕЕ ДЕЯТЕЛЬНОСТИ.</w:t>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Статья 1. Принципы и условия деятельности членов Общественной палаты</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1. Работа Общественной палаты строится на основе плана работы Общественной палаты и общего плана работы Общественной палаты Свердловской области.</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2. Члены Общественной палаты принимают личное участие в ее работе.</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3. При исполнении своих полномочий члены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1) обладают равными правами при обсуждении и принятии решений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2) имеют право избирать и быть избранными на выборные должности и в органы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3) не связаны решениями общественных объединений, выдвинувших их в состав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4) осуществляют свою деятельность в Общественной палате на общественных началах.</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Статья 2. Права и обязанности члена Общественной палаты</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jc w:val="both"/>
        <w:rPr>
          <w:rFonts w:ascii="Times New Roman" w:hAnsi="Times New Roman" w:cs="Times New Roman"/>
          <w:b/>
          <w:b/>
          <w:sz w:val="24"/>
          <w:szCs w:val="24"/>
        </w:rPr>
      </w:pPr>
      <w:r>
        <w:rPr>
          <w:rFonts w:cs="Times New Roman" w:ascii="Times New Roman" w:hAnsi="Times New Roman"/>
          <w:b/>
          <w:sz w:val="24"/>
          <w:szCs w:val="24"/>
        </w:rPr>
        <w:t>1. Член Общественной палаты вправе:</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1) свободно высказывать свое мнение по любому вопросу деятельности Общественной палаты, комиссий и рабочих групп Общественной палаты и на организуемых Общественной палатой мероприятиях;</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2) участвовать в прениях на пленарных заседаниях Общественной палаты, вносить предложения, замечания и поправки по существу обсуждаемых вопросов, предлагать кандидатуры и высказывать свое мнение по кандидатурам лиц, избираемых, назначаемых или утверждаемых Общественной палатой, задавать вопросы, давать справки, а также пользоваться иными правами, предоставленными членам Общественной палаты действующим законодательством, в порядке, установленном настоящим Регламентом;</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3) обращаться с вопросами к лицам, приглашенным на заседания Общественной палаты, выступать с обоснованием своих предложений при обсуждении вопросов, относящихся к ведению Общественной палаты, и по порядку голосования;</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4) принимать участие в заседаниях комиссий и рабочих групп Общественной палаты, членом которых он не является, с правом совещательного голоса;</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5) принимать участие в работе временных рабочих органов Общественной палаты (рабочих групп), создаваемых в порядке, установленном настоящим Регламентом;</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6) знакомиться с протоколами и материалами заседаний комиссий и рабочих групп, иными документами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7) осуществлять прием граждан;</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8) выступать в качестве инициатора, организатора мероприятий, проводимых при осуществлении общественного контроля, а также принимать участие в проводимых мероприятиях;</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9) посещать при проведении мероприятий по осуществлению общественного контроля соответствующие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2. Член Общественной палаты обязан:</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1) принимать личное участие в работе заседаний Общественной палаты, комиссий, рабочих групп, членом которых он является;</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2) проинформировать о своем отсутствии на заседании общественной палаты, заседании комиссии, рабочей группы, членом которых он является, соответственно председателя Общественной палаты или его заместителя, председателя комиссии, рабочей группы до начала заседания;</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3) выполнять требования, предусмотренные Кодексом этики членов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4) состоять в комиссиях Общественной палаты в порядке, установленном настоящим Регламентом;</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5) при осуществлении своих полномочий руководствоваться Конституцией Российской Федерации, федеральными конституционными законами, Федеральным законом «Об основах общественного контроля в Российской Федерации» и другими федеральными законами и законами Свердловской области,  нормативными правовыми актами Российской Федерации, Свердловской области, Уставом Артинского городского округа, Положением об общественной палате Артинского городского округа, иными нормативными правовыми актами Артинского городского округа и настоящим Регламентом.</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6) при осуществлении деятельности в сфере общественного контроля соблюдать установленные федеральными законами ограничения, связанные с деятельностью государственных органов и органов местного самоуправления, не создавать препятствий законной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Статья 3. Состав и органы Общественной палаты</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t>1. Общественная палата состоит из 15 членов Общественной палаты.</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t>2. Органы Общественной палаты:</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t>- Совет Общественной палаты;</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t>- председатель Общественной палаты;</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t>- комиссии Общественной палаты;</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t>- рабочие группы Общественной палаты.</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Статья 4. Информационный ресурс Общественной палаты</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 xml:space="preserve">Информация о деятельности Общественной палаты, в том числе по осуществлению общественного контроля и его результатах, размещается в сети Интернет на  официальном информационном портале Артинского городского округа </w:t>
      </w:r>
      <w:r>
        <w:rPr>
          <w:rFonts w:cs="Times New Roman" w:ascii="Times New Roman" w:hAnsi="Times New Roman"/>
          <w:sz w:val="24"/>
          <w:szCs w:val="24"/>
          <w:lang w:val="en-US"/>
        </w:rPr>
        <w:t>go</w:t>
      </w:r>
      <w:r>
        <w:rPr>
          <w:rFonts w:cs="Times New Roman" w:ascii="Times New Roman" w:hAnsi="Times New Roman"/>
          <w:sz w:val="24"/>
          <w:szCs w:val="24"/>
        </w:rPr>
        <w:t>-</w:t>
      </w:r>
      <w:r>
        <w:rPr>
          <w:rFonts w:cs="Times New Roman" w:ascii="Times New Roman" w:hAnsi="Times New Roman"/>
          <w:sz w:val="24"/>
          <w:szCs w:val="24"/>
          <w:lang w:val="en-US"/>
        </w:rPr>
        <w:t>arti</w:t>
      </w:r>
      <w:r>
        <w:rPr>
          <w:rFonts w:cs="Times New Roman" w:ascii="Times New Roman" w:hAnsi="Times New Roman"/>
          <w:sz w:val="24"/>
          <w:szCs w:val="24"/>
        </w:rPr>
        <w:t>.</w:t>
      </w:r>
      <w:r>
        <w:rPr>
          <w:rFonts w:cs="Times New Roman" w:ascii="Times New Roman" w:hAnsi="Times New Roman"/>
          <w:sz w:val="24"/>
          <w:szCs w:val="24"/>
          <w:lang w:val="en-US"/>
        </w:rPr>
        <w:t>midural</w:t>
      </w:r>
      <w:r>
        <w:rPr>
          <w:rFonts w:cs="Times New Roman" w:ascii="Times New Roman" w:hAnsi="Times New Roman"/>
          <w:sz w:val="24"/>
          <w:szCs w:val="24"/>
        </w:rPr>
        <w:t>.ru.</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Статья 5. Основные формы работы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1. Основными формами работы Общественной палаты являются:</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 пленарные и заочные заседания;</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 заседание Совета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 заседания комиссий;</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 заседания рабочих групп.</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2. Общественная палата вправе привлекать к своей работе общественные объединения и иные объединения граждан Российской Федерации, представители которых не вошли в ее состав, непосредственно и (или) путем представления ими отзывов, предложений и замечаний.</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Решение об участии в работе Общественной палаты общественных объединений и иных объединений граждан Российской Федерации, представители которых не вошли в состав Общественной палаты, принимается большинством голосов членов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3. Решение об участии в пленарном заседании уполномоченных представителей общественных объединений и иных объединений граждан Российской Федерации, представители которых не вошли в ее состав, принимается большинством голосов членов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Статья 6. Осуществление общественного контроля</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Общественная палата осуществляет общественный контроль в следующих формах:</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 общественный мониторинг (наблюдение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 общественная экспертиза (анализ и оценка актов, проектов актов, решений, проектов решений, документов и других материалов, действий (бездействия) органов государственной власти, органов местного самоуправления, государственных и муниципальных организаций);</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 общественное обсуждение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 общественная проверка (сбор и анализ информации, проверка фактов и обстоятельств, касающихся общественно значимой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 публичное слушание (организация собрания граждан для обсуждения вопросов, имеющих особую общественную значимость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ГЛАВА 2.</w:t>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СРОКИ И ПОРЯДОК ПРОВЕДЕНИЯ ЗАСЕДАНИЙ ОБЩЕСТВЕННО ПАЛАТЫ.</w:t>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Статья 7. Сроки проведения заседаний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1. Заседания Общественной палаты организуются и проводятся в период действия полномочий ее членов в порядке, определенном настоящим Регламентом.</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2. Заседания Общественной палаты проводятся в соответствии с утвержденным планом работы Общественной палаты Артинского городского округа, но не реже одного раза в квартал.</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Статья 8. Порядок проведения первого заседания Общественной палаты</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1. Первое заседание Общественной палаты созывается Главой городского округа и проводится не позднее чем через 30 дней со дня утверждения ее правомочного состава.</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2. Первое заседание Общественной палаты открывает старейший по возрасту член Общественной палаты. Глава Артинского городского округа  сообщает присутствующим фамилии избранных членов Общественной палаты согласно списку, составленному на день открытия первого заседания Общественной палаты, после чего ведет заседание до момента избрания председателя.</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3. В повестку дня первого заседания Общественной палаты включаются следующие вопросы: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1) об утверждении Регламента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2) об избрании председателя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3) об избрании заместителя председателя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4) об утверждении количества комиссий Общественной палаты, их наименований и направлений их деятельности;</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5) об избрании председателей комиссий Общественной палаты и их заместителей.</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По предложению членов Общественной палаты в повестку дня первого заседания Общественной палаты могут быть включены и другие вопросы.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4. Решения первого заседания Общественной палаты оформляются протоколом.</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Статья 9. Внеочередные заседания Общественной палаты</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1. Внеочередное заседание Общественной палаты может быть проведено по решению председателя Общественной палаты или по инициативе не менее одной трети от установленного числа членов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 по предложению Главы Артинского городского округа;</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 по предложению председателя Думы Артинского городского округа;</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 по предложению председателя Общественной палаты Свердловской области;</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 по предложению Совета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Инициатор внеочередного заседания Общественной палаты вносит на рассмотрение Совета Общественной палаты перечень вопросов для обсуждения и проекты решений по ним.</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 Председатель Общественной палаты определяет порядок работы внеочередного заседания Общественной палаты и назначает его дату.</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Статья 10. Порядок проведения очередных заседаний Общественной палаты</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1. Члены Общественной палаты уведомляются секретарем Общественной палаты о дате и повестке дня очередного заседания Общественной палаты не позднее чем за 3 дня до его проведения.</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2. Повестка заседания Общественной палаты формируется  секретарем Общественной палаты по предложениям органов Общественной палаты и утверждается Советом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3. Заседание Общественной палаты начинается с регистрации присутствующих на заседании членов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4. Заседание Общественной палаты открывает и ведет председатель Общественной палаты либо заместитель председателя Общественной палаты, а в их отсутствии уполномоченное ими лицо.</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5. Заседание Общественной палаты правомочно, если на нем присутствуют более половины от установленного числа членов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6. Повестка дня и порядок работы заседания могут быть изменены по предложению членов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На обсуждение дополнений и изменений, вносимых в порядок работы заседания Общественной палаты, отводится не более 10 минут.</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Это время может быть продлено решением Общественной палаты, принятым большинством голосов от установленного числа членов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7. Член Общественной палаты вправе вносить мотивированное предложение о дополнении или изменении порядка работы (повестки дня) заседания Общественной палаты, которое ставится на голосование.</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8. Во время проведения очередного заседания Общественной палаты председатель Общественной палаты вправе выступить с докладом о работе, проведенной в период между заседаниями Общественной палаты.</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Статья 11. Права и обязанности председательствующего на заседании Общественной палаты</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mirrorIndents/>
        <w:jc w:val="both"/>
        <w:rPr>
          <w:rFonts w:ascii="Times New Roman" w:hAnsi="Times New Roman" w:cs="Times New Roman"/>
          <w:sz w:val="24"/>
          <w:szCs w:val="24"/>
        </w:rPr>
      </w:pPr>
      <w:r>
        <w:rPr>
          <w:rFonts w:cs="Times New Roman" w:ascii="Times New Roman" w:hAnsi="Times New Roman"/>
          <w:sz w:val="24"/>
          <w:szCs w:val="24"/>
        </w:rPr>
        <w:t>Председательствующий на заседании Общественной палаты:</w:t>
      </w:r>
    </w:p>
    <w:p>
      <w:pPr>
        <w:pStyle w:val="Normal"/>
        <w:ind w:left="360" w:hanging="0"/>
        <w:jc w:val="both"/>
        <w:rPr>
          <w:rFonts w:ascii="Liberation Serif" w:hAnsi="Liberation Serif"/>
          <w:sz w:val="24"/>
          <w:szCs w:val="24"/>
        </w:rPr>
      </w:pPr>
      <w:r>
        <w:rPr>
          <w:rFonts w:ascii="Liberation Serif" w:hAnsi="Liberation Serif"/>
          <w:sz w:val="24"/>
          <w:szCs w:val="24"/>
        </w:rPr>
        <w:t>- руководит общим ходом заседания в соответствии с повесткой дня и исполнением Регламента заседания;</w:t>
      </w:r>
    </w:p>
    <w:p>
      <w:pPr>
        <w:pStyle w:val="Normal"/>
        <w:ind w:left="360" w:hanging="0"/>
        <w:jc w:val="both"/>
        <w:rPr>
          <w:rFonts w:ascii="Liberation Serif" w:hAnsi="Liberation Serif"/>
          <w:sz w:val="24"/>
          <w:szCs w:val="24"/>
        </w:rPr>
      </w:pPr>
      <w:r>
        <w:rPr>
          <w:rFonts w:ascii="Liberation Serif" w:hAnsi="Liberation Serif"/>
          <w:sz w:val="24"/>
          <w:szCs w:val="24"/>
        </w:rPr>
        <w:t>- предоставляет слово по мере поступления и регистрации заявок в соответствии с порядком работы Общественной палаты;</w:t>
      </w:r>
    </w:p>
    <w:p>
      <w:pPr>
        <w:pStyle w:val="Normal"/>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 предоставляет слово вне повестки работы заседания Общественной палаты только для внесения процедурного вопроса либо по порядку ведения заседания;</w:t>
      </w:r>
    </w:p>
    <w:p>
      <w:pPr>
        <w:pStyle w:val="Normal"/>
        <w:ind w:left="360" w:hanging="0"/>
        <w:jc w:val="both"/>
        <w:rPr>
          <w:rFonts w:ascii="Liberation Serif" w:hAnsi="Liberation Serif"/>
          <w:sz w:val="24"/>
          <w:szCs w:val="24"/>
        </w:rPr>
      </w:pPr>
      <w:r>
        <w:rPr>
          <w:rFonts w:ascii="Liberation Serif" w:hAnsi="Liberation Serif"/>
          <w:sz w:val="24"/>
          <w:szCs w:val="24"/>
        </w:rPr>
        <w:t>- ставит на голосование каждое предложение членов Общественной палаты в порядке поступления;</w:t>
      </w:r>
    </w:p>
    <w:p>
      <w:pPr>
        <w:pStyle w:val="Normal"/>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 проводит голосование и оглашает его результаты;</w:t>
      </w:r>
    </w:p>
    <w:p>
      <w:pPr>
        <w:pStyle w:val="Normal"/>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 контролирует ведение протокола заседания Общественной палаты.</w:t>
      </w:r>
    </w:p>
    <w:p>
      <w:pPr>
        <w:pStyle w:val="Normal"/>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Председательствующий на пленарном заседании Общественной палаты вправе:</w:t>
      </w:r>
    </w:p>
    <w:p>
      <w:pPr>
        <w:pStyle w:val="Normal"/>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 в случае нарушения Регламента заседания предупреждать устно или с внесением замечания в протокол, а при повторном нарушении - лишать слова члена Общественной палаты. Член Общественной палаты, выступающий по порядку ведения заседания, обязан определить суть нарушения Регламента;</w:t>
      </w:r>
    </w:p>
    <w:p>
      <w:pPr>
        <w:pStyle w:val="Normal"/>
        <w:ind w:left="360" w:hanging="0"/>
        <w:jc w:val="both"/>
        <w:rPr>
          <w:rFonts w:ascii="Liberation Serif" w:hAnsi="Liberation Serif"/>
          <w:sz w:val="24"/>
          <w:szCs w:val="24"/>
        </w:rPr>
      </w:pPr>
      <w:r>
        <w:rPr>
          <w:rFonts w:ascii="Liberation Serif" w:hAnsi="Liberation Serif"/>
          <w:sz w:val="24"/>
          <w:szCs w:val="24"/>
        </w:rPr>
        <w:t>- указывать на допущенные в ходе заседания нарушения положений федеральных конституционных законов, настоящего Регламента, а также исправлять фактические ошибки, допущенные в выступлениях;</w:t>
      </w:r>
    </w:p>
    <w:p>
      <w:pPr>
        <w:pStyle w:val="Normal"/>
        <w:ind w:left="360" w:hanging="0"/>
        <w:jc w:val="both"/>
        <w:rPr>
          <w:rFonts w:ascii="Liberation Serif" w:hAnsi="Liberation Serif"/>
          <w:sz w:val="24"/>
          <w:szCs w:val="24"/>
        </w:rPr>
      </w:pPr>
      <w:r>
        <w:rPr>
          <w:rFonts w:ascii="Liberation Serif" w:hAnsi="Liberation Serif"/>
          <w:sz w:val="24"/>
          <w:szCs w:val="24"/>
        </w:rPr>
        <w:t>- без предупреждения лишать слова члена Общественной палаты, допустившего грубые оскорбительные выражения;</w:t>
      </w:r>
    </w:p>
    <w:p>
      <w:pPr>
        <w:pStyle w:val="Normal"/>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 удалять из зала заседания лиц, мешающих работе Общественной палаты.</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Статья 12. Порядок участия в заседаниях Общественной палаты приглашённых и иных лиц</w:t>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1. По решению Общественной палаты, Совета Общественной палаты  или председателя Общественной палаты на заседания могут быть приглашены представители государственных органов, органов местного самоуправления, общественных объединений, научных учреждений, эксперты и другие специалисты для предоставления необходимых сведений и информации по рассматриваемым Общественной палатой вопросам.</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2. Глава Артинского городского округа, председатель Думы Артинского городского округа, председатель Общественной палаты Свердловской области вправе присутствовать на любом заседании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3. Рассмотрение вопроса с участием должностных лиц, указанных в части 1 настоящей статьи, осуществляется в следующем порядке:</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1) приглашенному должностному лицу для основной информации по рассматриваемому вопросу предоставляется до 20 минут;</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2) члены Общественной палаты вправе задать вопросы приглашенному должностному лицу по рассматриваемому вопросу.</w:t>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ГЛАВА 3.</w:t>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СОСТАВ, ПОЛНОМОЧИЯ И ПОРЯДОК ФОРМИРОВАНИЯ И ДЕЯТЕЛЬНОСТИ СОВЕТА ОБЩЕСТВЕННОЙ ПАЛАТЫ</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1. Совет Общественной палаты осуществляет полномочия, предусмотренные Положением об Общественной палате Артинского городского округа и настоящим Регламентом, и осуществляет текущую работу в период между заседаниями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2. В состав Совета Общественной палаты входят: председатель Общественной палаты, его заместитель, председатели комиссий Общественной палаты, секретарь.</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 xml:space="preserve">Статья 15. Заседания Совета Общественной палаты </w:t>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1. На заседании Совета Общественной палаты председательствует председатель Общественной палаты или уполномоченное им лицо.</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2. В заседаниях Совета Общественной палаты могут принимать участие:</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1) члены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2) руководители территориальных органов федеральных органов государственной власти, органов государственной власти Свердловской области и органов местного самоуправления по приглашению Совета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3) иные лица по приглашению Совета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3. Совет Общественной палаты собирается, не реже одного раза в  месяц. По предложению председателя Общественной палаты, а также не менее чем половины членов Совета Общественной палаты может быть назначено внеочередное заседание Совета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4. Материалы для рассмотрения на очередном заседании Совета Общественной палаты и проекты решений Совета Общественной палаты готовит председатель Общественной палаты по представлению комиссий и членов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5. Заседание Совета Общественной палаты правомочно, если на нем присутствует более половины от общего числа членов Совета Общественной палаты. Решение Совета Общественной палаты принимается большинством голосов членов Совета Общественной палаты, присутствующих на заседании.</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6. В период между заседаниями Совета, по решению председателя Общественной палаты, Совет вправе принимать решение по вопросам, входящим в его компетенцию, методом опроса членов Совета Общественной палаты. Председатель Общественной палаты утверждает перечень вопросов, предлагаемых членами Совета для рассмотрения и опросный лист. Члены Совета в течение трех рабочих дней должны выразить свое мнение, направив председателю Общественной палаты, заполненные ими опросные листы.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Срок голосования может быть продлен по решению Председателя Общественной палаты, но не более чем на три рабочих дня.</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Решение по каждому вопросу повестки дня считается принятым, если за него высказалось большинство членов Совета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7. Решения, принятые по результатам рассмотрения вопросов повестки дня заседания Совета Общественной палаты, заносятся в протокол. После оформления протокола заседания Совета Общественной палаты решения в виде выписок из протокола направляются для исполнения (рассмотрения) в соответствующие органы.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Протокол подписывается председателем Общественной палаты или, в случае его отсутствия, председательствующим на заседании Совета Общественной палаты, в порядке, установленном настоящим Регламентом.</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 xml:space="preserve">Статья 16. Полномочия Совета Общественной палаты </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Совет Общественной палаты является руководящим органом Общественной палаты между заседаниями Общественной палаты, выполняет полномочия в соответствии п.6 ст.9 Положения об Общественной палате Артинского городского округа.</w:t>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ГЛАВА 4.</w:t>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ПРЕДСЕДАТЕЛЬ ОБЩЕСТВЕННОЙ ПАЛАТЫ</w:t>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Статья 17. Порядок избрания председателя Общественной палаты</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1. Председатель Общественной палаты избирается из числа членов Общественной палаты открытым голосованием на первом заседании Общественной палаты в порядке, предусмотренном Регламентом. Кандидатуры председателя Общественной палаты вправе предлагать члены Общественной палаты и Глава Артинского городского округа.</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При этом каждый член Общественной палаты и Глава городского округа вправе предложить только одну кандидатуру.</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2. Член Общественной палаты, выдвинутый для избрания председателем Общественной палаты, имеет право заявить о самоотводе. Заявление о самоотводе принимается без обсуждения и голосования.</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Статья 18. Полномочия председателя Общественной палаты</w:t>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r>
    </w:p>
    <w:p>
      <w:pPr>
        <w:pStyle w:val="Normal"/>
        <w:ind w:firstLine="600"/>
        <w:jc w:val="both"/>
        <w:rPr>
          <w:rFonts w:ascii="Liberation Serif" w:hAnsi="Liberation Serif"/>
          <w:sz w:val="24"/>
          <w:szCs w:val="24"/>
        </w:rPr>
      </w:pPr>
      <w:r>
        <w:rPr>
          <w:rFonts w:ascii="Liberation Serif" w:hAnsi="Liberation Serif"/>
          <w:sz w:val="24"/>
          <w:szCs w:val="24"/>
        </w:rPr>
        <w:t>1.Председатель Общественной палаты:</w:t>
      </w:r>
    </w:p>
    <w:p>
      <w:pPr>
        <w:pStyle w:val="Normal"/>
        <w:ind w:firstLine="600"/>
        <w:jc w:val="both"/>
        <w:rPr>
          <w:rFonts w:ascii="Liberation Serif" w:hAnsi="Liberation Serif"/>
          <w:sz w:val="24"/>
          <w:szCs w:val="24"/>
        </w:rPr>
      </w:pPr>
      <w:r>
        <w:rPr>
          <w:rFonts w:ascii="Liberation Serif" w:hAnsi="Liberation Serif"/>
          <w:sz w:val="24"/>
          <w:szCs w:val="24"/>
        </w:rPr>
        <w:t>- ведает вопросами внутреннего распорядка Общественной палаты в соответствии с Положением и полномочиями, предоставленными ему настоящим Регламентом;</w:t>
      </w:r>
    </w:p>
    <w:p>
      <w:pPr>
        <w:pStyle w:val="Normal"/>
        <w:ind w:firstLine="600"/>
        <w:jc w:val="both"/>
        <w:rPr>
          <w:rFonts w:ascii="Liberation Serif" w:hAnsi="Liberation Serif"/>
          <w:sz w:val="24"/>
          <w:szCs w:val="24"/>
        </w:rPr>
      </w:pPr>
      <w:r>
        <w:rPr>
          <w:rFonts w:ascii="Liberation Serif" w:hAnsi="Liberation Serif"/>
          <w:sz w:val="24"/>
          <w:szCs w:val="24"/>
        </w:rPr>
        <w:t>- организует работу Общественной палаты, Совета и председательствует на их заседаниях;</w:t>
      </w:r>
    </w:p>
    <w:p>
      <w:pPr>
        <w:pStyle w:val="Normal"/>
        <w:ind w:firstLine="600"/>
        <w:jc w:val="both"/>
        <w:rPr>
          <w:rFonts w:ascii="Liberation Serif" w:hAnsi="Liberation Serif"/>
          <w:sz w:val="24"/>
          <w:szCs w:val="24"/>
        </w:rPr>
      </w:pPr>
      <w:r>
        <w:rPr>
          <w:rFonts w:ascii="Liberation Serif" w:hAnsi="Liberation Serif"/>
          <w:sz w:val="24"/>
          <w:szCs w:val="24"/>
        </w:rPr>
        <w:t>- осуществляет общее руководство деятельностью Общественной палаты;</w:t>
      </w:r>
    </w:p>
    <w:p>
      <w:pPr>
        <w:pStyle w:val="Normal"/>
        <w:ind w:firstLine="600"/>
        <w:jc w:val="both"/>
        <w:rPr>
          <w:rFonts w:ascii="Liberation Serif" w:hAnsi="Liberation Serif"/>
          <w:sz w:val="24"/>
          <w:szCs w:val="24"/>
        </w:rPr>
      </w:pPr>
      <w:r>
        <w:rPr>
          <w:rFonts w:ascii="Liberation Serif" w:hAnsi="Liberation Serif"/>
          <w:sz w:val="24"/>
          <w:szCs w:val="24"/>
        </w:rPr>
        <w:t>- формирует план работы Общественной палаты и обеспечивает его выполнение;</w:t>
      </w:r>
    </w:p>
    <w:p>
      <w:pPr>
        <w:pStyle w:val="Normal"/>
        <w:ind w:firstLine="600"/>
        <w:jc w:val="both"/>
        <w:rPr>
          <w:rFonts w:ascii="Liberation Serif" w:hAnsi="Liberation Serif"/>
          <w:sz w:val="24"/>
          <w:szCs w:val="24"/>
        </w:rPr>
      </w:pPr>
      <w:r>
        <w:rPr>
          <w:rFonts w:ascii="Liberation Serif" w:hAnsi="Liberation Serif"/>
          <w:sz w:val="24"/>
          <w:szCs w:val="24"/>
        </w:rPr>
        <w:t>- на основании решения Совета и предложений членов Общественной палаты формирует проект повестки дня очередного и внеочередного заседания Общественной палаты;</w:t>
      </w:r>
    </w:p>
    <w:p>
      <w:pPr>
        <w:pStyle w:val="Normal"/>
        <w:ind w:firstLine="600"/>
        <w:jc w:val="both"/>
        <w:rPr>
          <w:rFonts w:ascii="Liberation Serif" w:hAnsi="Liberation Serif"/>
          <w:sz w:val="24"/>
          <w:szCs w:val="24"/>
        </w:rPr>
      </w:pPr>
      <w:r>
        <w:rPr>
          <w:rFonts w:ascii="Liberation Serif" w:hAnsi="Liberation Serif"/>
          <w:sz w:val="24"/>
          <w:szCs w:val="24"/>
        </w:rPr>
        <w:t>- подписывает решения, обращения и иные документы, принятые Общественной палатой, а также запросы Общественной палаты, направляемые в органы государственной власти, органы местного самоуправления, государственные и муниципальные организации, в иные организации и (или) их должностным лицам по вопросам, входящим в компетенцию указанных органов и организаций;</w:t>
      </w:r>
    </w:p>
    <w:p>
      <w:pPr>
        <w:pStyle w:val="Normal"/>
        <w:ind w:firstLine="600"/>
        <w:jc w:val="both"/>
        <w:rPr>
          <w:rFonts w:ascii="Liberation Serif" w:hAnsi="Liberation Serif"/>
          <w:sz w:val="24"/>
          <w:szCs w:val="24"/>
        </w:rPr>
      </w:pPr>
      <w:r>
        <w:rPr>
          <w:rFonts w:ascii="Liberation Serif" w:hAnsi="Liberation Serif"/>
          <w:sz w:val="24"/>
          <w:szCs w:val="24"/>
        </w:rPr>
        <w:t>- готовит к рассмотрению на заседании Совета Общественной палаты поступившие законопроекты и иные документы;</w:t>
      </w:r>
    </w:p>
    <w:p>
      <w:pPr>
        <w:pStyle w:val="Normal"/>
        <w:ind w:firstLine="600"/>
        <w:jc w:val="both"/>
        <w:rPr>
          <w:rFonts w:ascii="Liberation Serif" w:hAnsi="Liberation Serif"/>
          <w:sz w:val="24"/>
          <w:szCs w:val="24"/>
        </w:rPr>
      </w:pPr>
      <w:r>
        <w:rPr>
          <w:rFonts w:ascii="Liberation Serif" w:hAnsi="Liberation Serif"/>
          <w:sz w:val="24"/>
          <w:szCs w:val="24"/>
        </w:rPr>
        <w:t>- представляет Общественную палату в отношениях с органами государственной власти и местного самоуправления, средствами массовой информации, общественными объединениями, с Главой Артинского  городского округа,  Думой Артинского  городского округа;</w:t>
      </w:r>
    </w:p>
    <w:p>
      <w:pPr>
        <w:pStyle w:val="Normal"/>
        <w:ind w:firstLine="600"/>
        <w:jc w:val="both"/>
        <w:rPr>
          <w:rFonts w:ascii="Liberation Serif" w:hAnsi="Liberation Serif"/>
          <w:sz w:val="24"/>
          <w:szCs w:val="24"/>
        </w:rPr>
      </w:pPr>
      <w:r>
        <w:rPr>
          <w:rFonts w:ascii="Liberation Serif" w:hAnsi="Liberation Serif"/>
          <w:sz w:val="24"/>
          <w:szCs w:val="24"/>
        </w:rPr>
        <w:t>- публикует текст ежегодного отчета о деятельности после его утверждения Общественной палатой на странице Общественной палаты на официальном портале Артинского городского округа.</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2. Председатель Общественной палаты определяет обязанности заместителя по согласованию с Советом Общественной палаты.</w:t>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jc w:val="both"/>
        <w:rPr>
          <w:rFonts w:ascii="Times New Roman" w:hAnsi="Times New Roman" w:cs="Times New Roman"/>
          <w:b/>
          <w:b/>
          <w:sz w:val="24"/>
          <w:szCs w:val="24"/>
        </w:rPr>
      </w:pPr>
      <w:r>
        <w:rPr>
          <w:rFonts w:cs="Times New Roman" w:ascii="Times New Roman" w:hAnsi="Times New Roman"/>
          <w:b/>
          <w:sz w:val="24"/>
          <w:szCs w:val="24"/>
        </w:rPr>
        <w:t>Статья 19. Заместитель председателя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1. Заместитель председателя Общественной палаты избирается на первом заседании Общественной палаты большинством голосов от установленного числа членов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2. Заместитель председателя Общественной палаты избирается на срок их полномочий в качестве членов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3. На период отсутствия председателя Общественной палаты его обязанности исполняет по решению председателя его заместитель.</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ГЛАВА 5.</w:t>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КОМИССИИ И РАБОЧИЕ ГРУППЫ</w:t>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Статья 20. Общие положения</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t>Общественная палата на заседании образует комиссии из числа её членов и выбирает их председателей.</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t>Персональный состав комиссий и рабочих групп, созданных по решению Общественной палаты, утверждается на очередном заседании Общественной палаты.</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Статья 21. Полномочия комиссий Общественной палаты</w:t>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Комиссии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1) определяют из числа своих членов ответственных за направления деятельности;</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2)формируют планы работы комиссий и на их основании вносят предложения по формированию плана работы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3) осуществляют предварительное изучение материалов и их подготовку к рассмотрению Общественной палатой;</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4) осуществляют подготовку проектов решений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5) осуществляют подготовку проектов заключений о нарушениях действующего законодательства для направления их в компетентные государственные органы или должностным лицам;</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6) в пределах своей компетенции направляют в Общественную палату предложения о создании рабочих групп и кандидатуры их руководителей;</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7) представляют проекты экспертных заключений в Общественную палату;</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8) в соответствии с решениями Общественной палаты готовят проекты запросов Общественной палаты в органы государственной власти и органы местного самоуправления;</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9) в соответствии с решением Общественной палаты организуют публичные мероприятия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10) проводят анализ состояния дел в различных сферах общественной жизни в рамках своей компетенции;</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11) в соответствии с решением большинства членов Общественной палаты привлекают к участию в своей работе граждан, общественные объединения и иные объединения граждан Артинского городского округа, представители которых не вошли в состав Общественной палаты; определяют формы такого участия, извещают об этом указанные объединения и направляют им все необходимые материалы;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12) вносят предложения о проведении мероприятий в Общественной палате;</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13) решают вопросы организации своей деятельности;</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14) предлагают Общественной палате направить запросы в органы государственной власти, органы местного самоуправления и организации по вопросам, связанным с получением информации, документов и материалов, необходимых для осуществления деятельности комиссии;</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15) рассматривают обращения граждан и организаций, поступающие в адрес Общественной палаты, дают на них ответы, осуществляют сбор и обработку информации об инициативах граждан, проживающих на территории Артинского городского округа и общественных объединений.</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Статья 22. Формирование комиссий и рабочих групп</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1. Комиссии и рабочие группы, созданные по решению Общественной палаты, образуются на срок, не превышающий срока полномочий Общественной палаты очередного состава.</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Участие члена Общественной палаты в работе комиссии, рабочей группе, созданной по решению Общественной палаты, осуществляется на основе добровольного выбора.</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2. Численный состав каждой комиссии определяется большинством членов Общественной палаты, но не может быть менее 3 членов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Численный состав рабочей группы, созданной по решению Общественной палаты, определяется большинством членов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3. В работе комиссий Общественной палаты с правом решающего голоса могут принимать участие председатель Общественной палаты и заместитель председателя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4.Член комиссии вправе принимать участие в работе других комиссий с правом совещательного голоса и в работе рабочих групп.</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Статья 23. Порядок деятельности комиссий Общественной палаты</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1. Основной формой работы комиссии Общественной палаты является ее заседание.</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2. Деятельность комиссии Общественной палаты основана на принципах свободы обсуждения, гласности и коллегиального принятия решений.</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Члены Общественной палаты вправе знакомиться с протоколами заседаний комиссий.</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3. Заседания комиссии проводятся по мере необходимости, но не реже одного раза в квартал.</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4. Заседание комиссии Общественной палаты правомочно, если на нем присутствует более половины от общего числа членов комиссии.</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5. Заседание комиссии проводит председатель комиссии. В период отсутствия председателя комиссии заседание комиссии по его поручению проводит член комиссии.</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6. Член комиссии Общественной палаты обязан присутствовать на заседании комиссии либо заблаговременно проинформировать председателя комиссии о своем отсутствии по уважительной причине.</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7. Член комиссии в случае отсутствия на заседании комиссии по уважительной причине вправе выразить свое отношение к рассматриваемому вопросу в письменной форме.</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8. Решение комиссии принимается большинством голосов от общего числа членов комиссии, присутствующих на заседании.</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ГЛАВА 6.</w:t>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ПОРЯДОК ПРЕКРАЩЕНИЯ И ПРИОСТАНОВЛЕНИЯ ПОЛНОМОЧИЙ ЧЛЕНОВ ОБЩЕСТВЕННОЙ ПАЛАТЫ</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Статья 24. Общие положения</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Полномочия члена Общественной палаты прекращаются или приостанавливаются в случаях, предусмотренных Положением об Общественной палате Артинского  городского округа, и прекращаются в случаях нарушения Кодекса этики членов Общественной палаты в порядке, установленном настоящим Регламентом.</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Статья 25. Порядок и процедура прекращения и приостановления полномочий члена Общественной палаты</w:t>
      </w:r>
    </w:p>
    <w:p>
      <w:pPr>
        <w:pStyle w:val="Normal"/>
        <w:ind w:firstLine="600"/>
        <w:jc w:val="both"/>
        <w:rPr>
          <w:rFonts w:ascii="Liberation Serif" w:hAnsi="Liberation Serif"/>
          <w:sz w:val="24"/>
          <w:szCs w:val="24"/>
        </w:rPr>
      </w:pPr>
      <w:r>
        <w:rPr>
          <w:rFonts w:ascii="Liberation Serif" w:hAnsi="Liberation Serif"/>
          <w:sz w:val="24"/>
          <w:szCs w:val="24"/>
        </w:rPr>
        <w:t>2. Полномочия члена Общественной палаты приостанавливаются в порядке, предусмотренном Регламентом Общественной палаты Артинского  городского округа, в случаях:</w:t>
      </w:r>
    </w:p>
    <w:p>
      <w:pPr>
        <w:pStyle w:val="Normal"/>
        <w:ind w:firstLine="600"/>
        <w:jc w:val="both"/>
        <w:rPr>
          <w:rFonts w:ascii="Liberation Serif" w:hAnsi="Liberation Serif"/>
          <w:sz w:val="24"/>
          <w:szCs w:val="24"/>
        </w:rPr>
      </w:pPr>
      <w:r>
        <w:rPr>
          <w:rFonts w:ascii="Liberation Serif" w:hAnsi="Liberation Serif"/>
          <w:sz w:val="24"/>
          <w:szCs w:val="24"/>
        </w:rPr>
        <w:t>- предъявления ему в порядке, установленном уголовно-процессуальным законодательством Российской Федерации, обвинения в совершении преступления;</w:t>
      </w:r>
    </w:p>
    <w:p>
      <w:pPr>
        <w:pStyle w:val="Normal"/>
        <w:ind w:firstLine="600"/>
        <w:jc w:val="both"/>
        <w:rPr>
          <w:rFonts w:ascii="Liberation Serif" w:hAnsi="Liberation Serif"/>
          <w:sz w:val="24"/>
          <w:szCs w:val="24"/>
        </w:rPr>
      </w:pPr>
      <w:r>
        <w:rPr>
          <w:rFonts w:ascii="Liberation Serif" w:hAnsi="Liberation Serif"/>
          <w:sz w:val="24"/>
          <w:szCs w:val="24"/>
        </w:rPr>
        <w:t>-назначения ему административного наказания в виде административного ареста;</w:t>
      </w:r>
    </w:p>
    <w:p>
      <w:pPr>
        <w:pStyle w:val="Normal"/>
        <w:ind w:firstLine="600"/>
        <w:jc w:val="both"/>
        <w:rPr>
          <w:rFonts w:ascii="Liberation Serif" w:hAnsi="Liberation Serif"/>
          <w:sz w:val="24"/>
          <w:szCs w:val="24"/>
        </w:rPr>
      </w:pPr>
      <w:r>
        <w:rPr>
          <w:rFonts w:ascii="Liberation Serif" w:hAnsi="Liberation Serif"/>
          <w:sz w:val="24"/>
          <w:szCs w:val="24"/>
        </w:rPr>
        <w:t>- регистрации его в качестве кандидата в депутаты законодательного (представительного) органа государственной власти, кандидата на выборную должность в органе местного самоуправления,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референдума в Российской Федерации.</w:t>
      </w:r>
    </w:p>
    <w:p>
      <w:pPr>
        <w:pStyle w:val="Normal"/>
        <w:ind w:firstLine="600"/>
        <w:jc w:val="both"/>
        <w:rPr>
          <w:rFonts w:ascii="Liberation Serif" w:hAnsi="Liberation Serif"/>
          <w:sz w:val="24"/>
          <w:szCs w:val="24"/>
        </w:rPr>
      </w:pPr>
      <w:r>
        <w:rPr>
          <w:rFonts w:ascii="Liberation Serif" w:hAnsi="Liberation Serif"/>
          <w:sz w:val="24"/>
          <w:szCs w:val="24"/>
        </w:rPr>
        <w:t>3.Прекращение или приостановление полномочий члена Общественной палаты оформляется решением заседания Общественной палаты большинством голосов от установленного количества членов Общественной палаты.</w:t>
      </w:r>
    </w:p>
    <w:p>
      <w:pPr>
        <w:pStyle w:val="Normal"/>
        <w:ind w:firstLine="600"/>
        <w:jc w:val="both"/>
        <w:rPr>
          <w:rFonts w:ascii="Liberation Serif" w:hAnsi="Liberation Serif"/>
          <w:sz w:val="24"/>
          <w:szCs w:val="24"/>
        </w:rPr>
      </w:pPr>
      <w:r>
        <w:rPr>
          <w:rFonts w:ascii="Liberation Serif" w:hAnsi="Liberation Serif"/>
          <w:sz w:val="24"/>
          <w:szCs w:val="24"/>
        </w:rPr>
        <w:t>Вопрос о прекращении или приостановлении полномочий члена Общественной палаты рассматривается на заседании Общественной палаты с участием члена Общественной палаты, в отношении которого внесено предложение о прекращении или приостановлении его полномочий. Отсутствие на пленарном заседании Общественной палаты без уважительной причины члена Общественной палаты, в отношении которого внесено предложение о прекращении или приостановлении полномочий члена Общественной палаты, не является препятствием для рассмотрения данного вопроса Общественной палатой.</w:t>
      </w:r>
    </w:p>
    <w:p>
      <w:pPr>
        <w:pStyle w:val="Normal"/>
        <w:ind w:firstLine="600"/>
        <w:jc w:val="both"/>
        <w:rPr>
          <w:rFonts w:ascii="Liberation Serif" w:hAnsi="Liberation Serif"/>
          <w:sz w:val="24"/>
          <w:szCs w:val="24"/>
        </w:rPr>
      </w:pPr>
      <w:r>
        <w:rPr>
          <w:rFonts w:ascii="Liberation Serif" w:hAnsi="Liberation Serif"/>
          <w:sz w:val="24"/>
          <w:szCs w:val="24"/>
        </w:rPr>
        <w:t>Председатель Общественной палаты информирует Главу Артинского городского округа или Думу Артинского городского округа о прекращении полномочий члена Общественной палаты, утвержденного, соответственно, Главой городского округа или Думой Артинского городского округа.</w:t>
      </w:r>
    </w:p>
    <w:p>
      <w:pPr>
        <w:pStyle w:val="Normal"/>
        <w:ind w:firstLine="600"/>
        <w:jc w:val="both"/>
        <w:rPr>
          <w:rFonts w:ascii="Liberation Serif" w:hAnsi="Liberation Serif"/>
          <w:sz w:val="24"/>
          <w:szCs w:val="24"/>
        </w:rPr>
      </w:pPr>
      <w:r>
        <w:rPr>
          <w:rFonts w:ascii="Liberation Serif" w:hAnsi="Liberation Serif"/>
          <w:sz w:val="24"/>
          <w:szCs w:val="24"/>
        </w:rPr>
        <w:t>4. В случае прекращения полномочий хотя бы одного члена Общественной палаты из числа утвержденных Главой городского округа, Общественная палата обращается в Главе городского округа с просьбой принять решение об утверждении нового члена Общественной палаты.</w:t>
      </w:r>
    </w:p>
    <w:p>
      <w:pPr>
        <w:pStyle w:val="Normal"/>
        <w:ind w:firstLine="600"/>
        <w:jc w:val="both"/>
        <w:rPr>
          <w:rFonts w:ascii="Liberation Serif" w:hAnsi="Liberation Serif"/>
          <w:sz w:val="24"/>
          <w:szCs w:val="24"/>
        </w:rPr>
      </w:pPr>
      <w:r>
        <w:rPr>
          <w:rFonts w:ascii="Liberation Serif" w:hAnsi="Liberation Serif"/>
          <w:sz w:val="24"/>
          <w:szCs w:val="24"/>
        </w:rPr>
        <w:t>5. В случае прекращения полномочий хотя бы одного члена Общественной палаты из числа утвержденных Думой Артинского городского округа, Общественная палата обращается к Думе Артинского городского округа с просьбой принять решение об утверждении нового члена Общественной палаты.</w:t>
      </w:r>
    </w:p>
    <w:p>
      <w:pPr>
        <w:pStyle w:val="Normal"/>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6. В случае прекращения полномочий хотя бы одного члена Общественной палаты из числа представителей общественных объединений члены Общественной палаты действующего состава проводят рейтинговое голосование. В качестве нового члена Общественной палаты принимается кандидат, набравший наибольшее количество голосов членов Общественной палаты, принявших участие в голосовании.</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Глава 7.Формы и порядок принятия решений Общественной палаты</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Статья 26. Порядок проведения голосований</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1. Решения Общественной палаты на ее заседаниях принимаются открытым или тайным голосованием.</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Тайное голосование проводится по решению Общественной палаты, принимаемому большинством голосов, от установленного числа членов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Статья 27. Оформление решений Общественной палаты</w:t>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1. Во время заседаний Общественной палаты ведутся протоколы.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Протокол подписывается председательствующим на заседании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2. По результатам рассмотрения вопросов повестки дня заседания Общественной палаты могут быть приняты решения Общественной палаты в форме заключений, предложений, обращений, а также решений по организационным и иным вопросам деятельности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Решения Общественной палаты заносятся в протокол и направляются для исполнения (рассмотрения) в виде выписок из протокола, которые подписываются председателем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3. Информация о заседаниях Общественной палаты, после их проведения размещается на странице официального сайта в сети Интернети на официальном портале Артинского городского округа.</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4. Протоколы заседаний Общественной палаты, сопроводительные материалы, а также протоколы заседаний комиссий и рабочих групп в подлинниках хранятся в архиве Общественной палаты.</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Статья 28. Поручение Общественной палаты</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1. Для подготовки вопроса к рассмотрению в ходе заседания Общественная палата вправе дать поручение комиссиям, рабочим группам.</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Такие поручения даются по предложению председательствующего на заседании Общественной палаты, а также по предложениям комиссий, рабочих групп, группы членов Общественной палаты или отдельных её членов в целях предоставления дополнительной информации по интересующему их вопросу.</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2. Поручение оформляется протокольной записью.</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Выписка из протокола в течение 3 рабочих дней направляется исполнителю, который не позднее чем через 30 дней или в иной установленный срок со дня получения поручения информирует председательствующего и инициатора поручения о результатах его выполнения.</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Председательствующий на очередном заседании доводит эту информацию до сведения членов Общественной палаты.</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 xml:space="preserve">Глава 8. </w:t>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Статья 29. Взаимодействие Общественной палаты с органами государственной власти и органами местного самоуправления</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1. В порядке работы Общественной палаты предусматривается время для ответов должностных лиц органов государственной власти и органов местного самоуправления на вопросы членов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2. План проведения данного мероприятия составляется на очередное заседание и подлежит утверждению.</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3. В плане проведения мероприятия указываются наименования блоков вопросов на каждый месяц и приглашаемые должностные лица.</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4. В соответствии с планом проведения мероприятия Совет Общественной палаты включает в план очередного заседания Общественной палаты конкретные блоки вопросов с указанием даты их рассмотрения.</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5. Председатель Общественной палаты заблаговременно приглашает руководителей органов государственной власти и органов местного самоуправления и иных должностных лиц в соответствии с рассматриваемым вопросом.</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В случае необходимости в обсуждении вопроса могут принять участие должностные лица, определяемые приглашенным лицом с учетом предложений членов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6. Письменные вопросы и предложения по вопросу, предлагаемому к рассмотрению, направляются членами Общественной палаты в Совет Общественной палаты не позднее чем за 10 дней до проведения указанного мероприятия.</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7. Совет Общественной палаты рассматривает вопросы и предложения членов Общественной палаты и направляет их руководителям органов государственной власти и органов местного самоуправления, ведающим данными вопросами, иным приглашенным должностным лицам не позднее чем за 5 дней до проведения мероприятия.</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8. Если руководитель органа государственной власти или органа местного самоуправления не может присутствовать на мероприятии, то они, как правило, не позднее чем за 3 дня до его проведения уведомляют об этом председателя Общественной палаты с объяснением причины своего отсутствия и указывают должностных лиц, которые вместо них примут участие в мероприятии.</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В таком случае при необходимости Совет Общественной палаты по согласованию с председателем Общественной палаты может перенести мероприятие на другое время.</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9. По результатам обсуждения вопроса Общественная палата может дать профильной комиссии поручение подготовить проект Решения Общественной палаты, который принимается голосованием на заседании.</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ГЛАВА 9.</w:t>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ВЗАИМОДЕЙСТВИЕ ОБЩЕСТВЕННОЙ ПАЛАТЫ С ОБЩЕСТВЕННЫМИ ПАЛАТАМИ МУНИЦИПАЛЬНЫХ ОБРАЗОВАНИЙ И ОБЩЕСТВЕННОЙ ПАЛАТОЙ СВЕРДЛОВСКОЙ ОБЛАСТИ</w:t>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Статья 30. Общие положения</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Общественная палата взаимодействует с Общественными палатами муниципальных образований и Общественной палатой Свердловской области путем:</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 организации и проведения совместных заседаний;</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 организация и проведение совместных мероприятий;</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 приглашения членов Общественных палат муниципальных образований и Общественной палаты Свердловской области для участия в мероприятиях Общественной палаты Артинского городского округа по направлениям деятельности;</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 совместного планирования деятельности;</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 организации совместной работы председателей комиссий с председателями комиссий Общественных палат муниципальных образований и взаимодействия с Общественной палатой Свердловской области по направлениям деятельности;</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-отчетности Общественной палаты перед Общественной палатой Свердловской области;</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 иным, установленным действующим законодательством.</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Статья 31. Порядок проведения совместных заседаний</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1. Для обсуждения и решения совместных задач по инициативе Общественной палаты Артинского городского округа или Общественных палат муниципальных образований, а также Общественной палаты Свердловской области могут проводиться совместные заседания.</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2. Общественная палата, по инициативе которой проводится совместное заседание, обеспечивает заблаговременное приглашение участников заседания (при необходимости – с рассылкой информационных и иных материалов), оборудование помещения, в котором будет проводиться заседание, необходимое количество раздаточных материалов.</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3. Решения, принятые на совместных заседаниях, обязательны для всех членов общественных палат, принимавших участие в заседании.</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Статья 32. Участие в совместных мероприятиях</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1. Для решения совместных вопросов могут проводиться совместные мероприятия Общественной палаты Артинского городского округа и Общественных палат муниципальных образований Свердловской области, а также Общественной палаты Свердловской области.</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2. Совместные мероприятия проводятся путем:</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 организации совместного выезда представителей Общественных палат;</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 организации совместного рассмотрения проектов нормативных правовых актов и подготовки совместных заключений на них;</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 организации совместного осуществления общественного контроля и др.</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Статья 33. Совместное планирование деятельности</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1. Работа Общественной палаты осуществляется в соответствии с планом работы Общественной палаты, подготовленным в порядке, установленном с настоящим Регламентом.</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2. План работы Общественной палаты утверждается Советом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3. План работы формируется Советом Общественной палаты на текущий год (с разбивкой на месяцы и кварталы), исходя из планов работы комиссий, рабочих групп Общественной палаты и предложений членов Общественной палаты по реализации гражданских инициатив.</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4. Общественная палата направляет подготовленный план работы на последующий год в Общественную палату Свердловской области для составления общего плана, который направляется в Общественную палату для исполнения.</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5. Совет Общественной палаты по предложениям комиссий Общественной палаты вносит в план работы необходимые изменения.</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6. Предложения по внесению изменений в план работы предоставляются в письменной форме.</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ГЛАВА 10.</w:t>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МЕРОПРИЯТИЯ В ОБЩЕСТВЕННОЙ ПАЛАТЕ</w:t>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Статья 34. Общие положения</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1. Общественная палата может проводить мероприятия: конференции, совещания, «круглые столы», семинары и другие мероприятия с привлечением широкого круга общественности и представителей институтов гражданского общества в целях выработки рекомендаций, а также оказании методической, информационной и иной поддержки общественным формированиям, деятельность которых направлена на развитие гражданского общества.</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2. Проведение мероприятий (конференций, совещаний, «круглых столов», семинаров и др.) в дни заседаний Общественной палаты не допускается, если Общественная палата не примет иного решения.</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 xml:space="preserve">Статья 35. Порядок проведения мероприятий </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1. Мероприятия проводятся по решению председателя Общественной палаты или Совета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2. Вопрос о проведении выносится на заседание Общественной палаты или Совет общественной палаты, члены которой определяют место и дату их проведения.</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3. Состав лиц, приглашенных на мероприятия, определяется комиссиями Общественной палаты.</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Статья 36. Порядок проведения приема граждан</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Прием граждан членами Общественной палаты осуществляется в соответствии с графиком приема граждан, разработанным Советом Общественной палаты и заблаговременно разосланным членам Общественной палаты.</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ГЛАВА 11.</w:t>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ПОРЯДОК ПРОВЕДЕНИЯ ЗАСЕДАНИЙ ОБЩЕСТВЕННОЙ ПАЛАТЫ В РЕЖИМЕ ВИДЕОКОНФЕРЕНЦИЙ</w:t>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Статья 38. Общие положения</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1. Доведение до сведения членов Общественной палаты решения председателя Общественной палаты о проведении заседания в режиме видеоконференции, а также приглашение лиц, принимающих участие в заседании в режиме видеоконференции, осуществляется Советом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2. Члены Общественной палаты уведомляются Советом Общественной палаты о дате, времени и платформе проведения заседания Общественной палаты в режиме видеоконференции не позднее, чем за 5 дней до даты его проведения. Проект повестки заседания Общественной палаты в режиме видеоконференции направляется членам Общественной палаты не позднее, чем за 3 дня до даты его проведения. В день проведения видеоконференции предварительно за два часа до начала заседания Совет Общественной палаты рассылает членам Общественной палаты ссылку на видеоконференцию.</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ГЛАВА 12</w:t>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ОТЧЕТНОСТЬ ОБЩЕСТВЕННОЙ ПАЛАТЫ</w:t>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Статья 39. Общие положения</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Общественная палата ежегодно готовит в установленные сроки — отчеты о проделанной работе.</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Статья 40. Порядок подготовки отчетов Общественной палаты</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1. Подготовку отчетов Общественной палаты осуществляет председатель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2. Проекты отчетов готовятся профильными комиссиями, утверждаются на их заседаниях и передаются в Совет Общественной палаты, председателю Общественной палаты.</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Статья 41. Порядок утверждения отчетов Общественной палаты</w:t>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1. Ежегодный отчет Общественной палаты утверждается большинством голосов от установленного числа членов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4. Отчет должен быть принят Общественной палатой на последнем пленарном заседании года, за который делается доклад, или на первом пленарном заседании года, следующего за годом представления отчета.</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Статья 50. Предоставление сведений, содержащихся в отчетах Общественной палаты</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1. Текст ежегодного отчета публикуется в официальном печатном издании Артинского городского округа, на официальном информационном портале Артинского  городского округа.</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2. Отчеты о работе Общественной палаты в установленные сроки направляются в Общественную палату Свердловской области.</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3. Ежегодный отчет Общественной палаты направляется в адрес Главы Артинского городского  округа.</w:t>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ГЛАВА 14.</w:t>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РЕГЛАМЕНТ ОБЩЕСТВЕННОЙ ПАЛАТЫ</w:t>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200"/>
        <w:contextualSpacing/>
        <w:mirrorIndents/>
        <w:rPr>
          <w:rFonts w:ascii="Times New Roman" w:hAnsi="Times New Roman" w:cs="Times New Roman"/>
          <w:b/>
          <w:b/>
          <w:sz w:val="24"/>
          <w:szCs w:val="24"/>
        </w:rPr>
      </w:pPr>
      <w:r>
        <w:rPr>
          <w:rFonts w:cs="Times New Roman" w:ascii="Times New Roman" w:hAnsi="Times New Roman"/>
          <w:b/>
          <w:sz w:val="24"/>
          <w:szCs w:val="24"/>
        </w:rPr>
        <w:t>Статья 51. Порядок внесения изменений в Регламент Общественной палаты</w:t>
      </w:r>
    </w:p>
    <w:p>
      <w:pPr>
        <w:pStyle w:val="Normal"/>
        <w:spacing w:lineRule="auto" w:line="240" w:before="0" w:after="200"/>
        <w:contextualSpacing/>
        <w:mirrorIndent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1. Предложения о внесении изменений в Регламент могут вноситься органами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Органы Общественной палаты направляют свои предложения по внесению изменений в Регламент на рассмотрение в Совет Общественной палаты, который  готовит проект изменений в Регламент Общественной палаты и вносит его на рассмотрение председателя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2. Одобренный Советом Общественной палаты проект изменений в Регламент Общественной палаты выносится на рассмотрение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3. Решение об утверждении изменений в Регламент Общественной палаты могут приниматься на заседаниях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Изменения в Регламент Общественной палаты утверждаются большинством голосов от установленного числа членов Общественной палаты и оформляются решением Общественной палаты.</w:t>
      </w:r>
    </w:p>
    <w:p>
      <w:pPr>
        <w:pStyle w:val="Normal"/>
        <w:spacing w:lineRule="auto" w:line="240" w:before="0" w:after="200"/>
        <w:contextualSpacing/>
        <w:mirrorIndents/>
        <w:jc w:val="both"/>
        <w:rPr>
          <w:rFonts w:ascii="Times New Roman" w:hAnsi="Times New Roman" w:cs="Times New Roman"/>
          <w:sz w:val="24"/>
          <w:szCs w:val="24"/>
        </w:rPr>
      </w:pPr>
      <w:r>
        <w:rPr>
          <w:rFonts w:cs="Times New Roman" w:ascii="Times New Roman" w:hAnsi="Times New Roman"/>
          <w:sz w:val="24"/>
          <w:szCs w:val="24"/>
        </w:rPr>
        <w:t>4. Решение Общественной палаты о внесении изменений в Регламент Общественной палаты вступают в силу со дня его утверждения, если Общественной палатой не принято иное решение.</w:t>
      </w:r>
    </w:p>
    <w:p>
      <w:pPr>
        <w:pStyle w:val="Normal"/>
        <w:spacing w:before="0" w:after="200"/>
        <w:rPr>
          <w:rFonts w:ascii="Times New Roman" w:hAnsi="Times New Roman" w:cs="Times New Roman"/>
          <w:sz w:val="24"/>
          <w:szCs w:val="24"/>
        </w:rPr>
      </w:pPr>
      <w:r>
        <w:rPr/>
      </w:r>
    </w:p>
    <w:sectPr>
      <w:headerReference w:type="default" r:id="rId2"/>
      <w:type w:val="nextPage"/>
      <w:pgSz w:w="11906" w:h="16838"/>
      <w:pgMar w:left="1701" w:right="1134" w:gutter="0" w:header="567" w:top="851" w:footer="0" w:bottom="851"/>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318538810"/>
    </w:sdtPr>
    <w:sdtContent>
      <w:p>
        <w:pPr>
          <w:pStyle w:val="Style23"/>
          <w:jc w:val="center"/>
          <w:rPr/>
        </w:pPr>
        <w:r>
          <w:rPr/>
          <w:fldChar w:fldCharType="begin"/>
        </w:r>
        <w:r>
          <w:rPr/>
          <w:instrText xml:space="preserve"> PAGE </w:instrText>
        </w:r>
        <w:r>
          <w:rPr/>
          <w:fldChar w:fldCharType="separate"/>
        </w:r>
        <w:r>
          <w:rPr/>
          <w:t>16</w:t>
        </w:r>
        <w:r>
          <w:rPr/>
          <w:fldChar w:fldCharType="end"/>
        </w:r>
      </w:p>
    </w:sdtContent>
  </w:sdt>
  <w:p>
    <w:pPr>
      <w:pStyle w:val="Style2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c2a0d"/>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Normal"/>
    <w:next w:val="Normal"/>
    <w:link w:val="11"/>
    <w:uiPriority w:val="9"/>
    <w:qFormat/>
    <w:rsid w:val="007336cd"/>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3">
    <w:name w:val="Heading 3"/>
    <w:basedOn w:val="Normal"/>
    <w:next w:val="Normal"/>
    <w:link w:val="31"/>
    <w:uiPriority w:val="9"/>
    <w:semiHidden/>
    <w:unhideWhenUsed/>
    <w:qFormat/>
    <w:rsid w:val="004f7101"/>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link w:val="41"/>
    <w:uiPriority w:val="9"/>
    <w:qFormat/>
    <w:rsid w:val="004f7101"/>
    <w:pPr>
      <w:spacing w:lineRule="auto" w:line="240" w:beforeAutospacing="1" w:afterAutospacing="1"/>
      <w:outlineLvl w:val="3"/>
    </w:pPr>
    <w:rPr>
      <w:rFonts w:ascii="Times New Roman" w:hAnsi="Times New Roman" w:eastAsia="Times New Roman" w:cs="Times New Roman"/>
      <w:b/>
      <w:bCs/>
      <w:sz w:val="24"/>
      <w:szCs w:val="24"/>
    </w:rPr>
  </w:style>
  <w:style w:type="character" w:styleId="DefaultParagraphFont" w:default="1">
    <w:name w:val="Default Paragraph Font"/>
    <w:uiPriority w:val="1"/>
    <w:semiHidden/>
    <w:unhideWhenUsed/>
    <w:qFormat/>
    <w:rPr/>
  </w:style>
  <w:style w:type="character" w:styleId="31" w:customStyle="1">
    <w:name w:val="Заголовок 3 Знак"/>
    <w:basedOn w:val="DefaultParagraphFont"/>
    <w:uiPriority w:val="9"/>
    <w:semiHidden/>
    <w:qFormat/>
    <w:rsid w:val="004f7101"/>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uiPriority w:val="9"/>
    <w:qFormat/>
    <w:rsid w:val="004f7101"/>
    <w:rPr>
      <w:rFonts w:ascii="Times New Roman" w:hAnsi="Times New Roman" w:eastAsia="Times New Roman" w:cs="Times New Roman"/>
      <w:b/>
      <w:bCs/>
      <w:sz w:val="24"/>
      <w:szCs w:val="24"/>
    </w:rPr>
  </w:style>
  <w:style w:type="character" w:styleId="32" w:customStyle="1">
    <w:name w:val="палата3 Знак"/>
    <w:link w:val="33"/>
    <w:qFormat/>
    <w:locked/>
    <w:rsid w:val="004f7101"/>
    <w:rPr>
      <w:rFonts w:ascii="Calibri" w:hAnsi="Calibri" w:eastAsia="Calibri"/>
      <w:i/>
      <w:sz w:val="24"/>
      <w:szCs w:val="24"/>
    </w:rPr>
  </w:style>
  <w:style w:type="character" w:styleId="Style11" w:customStyle="1">
    <w:name w:val="Верхний колонтитул Знак"/>
    <w:basedOn w:val="DefaultParagraphFont"/>
    <w:uiPriority w:val="99"/>
    <w:qFormat/>
    <w:rsid w:val="004f7101"/>
    <w:rPr/>
  </w:style>
  <w:style w:type="character" w:styleId="Style12" w:customStyle="1">
    <w:name w:val="Нижний колонтитул Знак"/>
    <w:basedOn w:val="DefaultParagraphFont"/>
    <w:uiPriority w:val="99"/>
    <w:qFormat/>
    <w:rsid w:val="004f7101"/>
    <w:rPr/>
  </w:style>
  <w:style w:type="character" w:styleId="2" w:customStyle="1">
    <w:name w:val="палата2 Знак"/>
    <w:link w:val="21"/>
    <w:qFormat/>
    <w:locked/>
    <w:rsid w:val="004f7101"/>
    <w:rPr>
      <w:rFonts w:ascii="Calibri" w:hAnsi="Calibri" w:eastAsia="Calibri"/>
      <w:sz w:val="24"/>
      <w:szCs w:val="24"/>
    </w:rPr>
  </w:style>
  <w:style w:type="character" w:styleId="FontStyle17" w:customStyle="1">
    <w:name w:val="Font Style17"/>
    <w:qFormat/>
    <w:rsid w:val="004f7101"/>
    <w:rPr>
      <w:rFonts w:ascii="Times New Roman" w:hAnsi="Times New Roman"/>
      <w:sz w:val="24"/>
    </w:rPr>
  </w:style>
  <w:style w:type="character" w:styleId="Style13" w:customStyle="1">
    <w:name w:val="Палата Знак"/>
    <w:link w:val="Style25"/>
    <w:qFormat/>
    <w:locked/>
    <w:rsid w:val="004f7101"/>
    <w:rPr>
      <w:rFonts w:ascii="Calibri" w:hAnsi="Calibri" w:eastAsia="Calibri"/>
      <w:b/>
      <w:sz w:val="28"/>
      <w:szCs w:val="28"/>
    </w:rPr>
  </w:style>
  <w:style w:type="character" w:styleId="FontStyle15" w:customStyle="1">
    <w:name w:val="Font Style15"/>
    <w:qFormat/>
    <w:rsid w:val="004f7101"/>
    <w:rPr>
      <w:rFonts w:ascii="Times New Roman" w:hAnsi="Times New Roman" w:cs="Times New Roman"/>
      <w:sz w:val="24"/>
      <w:szCs w:val="24"/>
    </w:rPr>
  </w:style>
  <w:style w:type="character" w:styleId="FontStyle16" w:customStyle="1">
    <w:name w:val="Font Style16"/>
    <w:qFormat/>
    <w:rsid w:val="004f7101"/>
    <w:rPr>
      <w:rFonts w:ascii="Times New Roman" w:hAnsi="Times New Roman" w:cs="Times New Roman"/>
      <w:b/>
      <w:bCs/>
      <w:spacing w:val="10"/>
      <w:sz w:val="24"/>
      <w:szCs w:val="24"/>
    </w:rPr>
  </w:style>
  <w:style w:type="character" w:styleId="Style14" w:customStyle="1">
    <w:name w:val="Текст выноски Знак"/>
    <w:basedOn w:val="DefaultParagraphFont"/>
    <w:link w:val="BalloonText"/>
    <w:uiPriority w:val="99"/>
    <w:semiHidden/>
    <w:qFormat/>
    <w:rsid w:val="004f7101"/>
    <w:rPr>
      <w:rFonts w:ascii="Tahoma" w:hAnsi="Tahoma" w:cs="Tahoma"/>
      <w:sz w:val="16"/>
      <w:szCs w:val="16"/>
    </w:rPr>
  </w:style>
  <w:style w:type="character" w:styleId="Annotationreference">
    <w:name w:val="annotation reference"/>
    <w:basedOn w:val="DefaultParagraphFont"/>
    <w:uiPriority w:val="99"/>
    <w:semiHidden/>
    <w:unhideWhenUsed/>
    <w:qFormat/>
    <w:rsid w:val="004f7101"/>
    <w:rPr>
      <w:sz w:val="16"/>
      <w:szCs w:val="16"/>
    </w:rPr>
  </w:style>
  <w:style w:type="character" w:styleId="Style15" w:customStyle="1">
    <w:name w:val="Текст примечания Знак"/>
    <w:basedOn w:val="DefaultParagraphFont"/>
    <w:link w:val="Annotationtext"/>
    <w:uiPriority w:val="99"/>
    <w:semiHidden/>
    <w:qFormat/>
    <w:rsid w:val="004f7101"/>
    <w:rPr>
      <w:sz w:val="20"/>
      <w:szCs w:val="20"/>
    </w:rPr>
  </w:style>
  <w:style w:type="character" w:styleId="Style16" w:customStyle="1">
    <w:name w:val="Тема примечания Знак"/>
    <w:basedOn w:val="Style15"/>
    <w:link w:val="Annotationsubject"/>
    <w:uiPriority w:val="99"/>
    <w:semiHidden/>
    <w:qFormat/>
    <w:rsid w:val="004f7101"/>
    <w:rPr>
      <w:b/>
      <w:bCs/>
      <w:sz w:val="20"/>
      <w:szCs w:val="20"/>
    </w:rPr>
  </w:style>
  <w:style w:type="character" w:styleId="11" w:customStyle="1">
    <w:name w:val="Заголовок 1 Знак"/>
    <w:basedOn w:val="DefaultParagraphFont"/>
    <w:uiPriority w:val="9"/>
    <w:qFormat/>
    <w:rsid w:val="007336cd"/>
    <w:rPr>
      <w:rFonts w:ascii="Cambria" w:hAnsi="Cambria" w:eastAsia="" w:cs="" w:asciiTheme="majorHAnsi" w:cstheme="majorBidi" w:eastAsiaTheme="majorEastAsia" w:hAnsiTheme="majorHAnsi"/>
      <w:b/>
      <w:bCs/>
      <w:color w:val="365F91" w:themeColor="accent1" w:themeShade="bf"/>
      <w:sz w:val="28"/>
      <w:szCs w:val="28"/>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ListParagraph">
    <w:name w:val="List Paragraph"/>
    <w:basedOn w:val="Normal"/>
    <w:uiPriority w:val="34"/>
    <w:qFormat/>
    <w:rsid w:val="004f7101"/>
    <w:pPr>
      <w:spacing w:before="0" w:after="200"/>
      <w:ind w:left="720" w:hanging="0"/>
      <w:contextualSpacing/>
    </w:pPr>
    <w:rPr/>
  </w:style>
  <w:style w:type="paragraph" w:styleId="33" w:customStyle="1">
    <w:name w:val="палата3"/>
    <w:basedOn w:val="Normal"/>
    <w:link w:val="32"/>
    <w:qFormat/>
    <w:rsid w:val="004f7101"/>
    <w:pPr>
      <w:spacing w:lineRule="auto" w:line="360" w:before="0" w:after="0"/>
      <w:ind w:firstLine="567"/>
      <w:jc w:val="both"/>
    </w:pPr>
    <w:rPr>
      <w:rFonts w:ascii="Calibri" w:hAnsi="Calibri" w:eastAsia="Calibri"/>
      <w:i/>
      <w:sz w:val="24"/>
      <w:szCs w:val="24"/>
    </w:rPr>
  </w:style>
  <w:style w:type="paragraph" w:styleId="Style22">
    <w:name w:val="Колонтитул"/>
    <w:basedOn w:val="Normal"/>
    <w:qFormat/>
    <w:pPr/>
    <w:rPr/>
  </w:style>
  <w:style w:type="paragraph" w:styleId="Style23">
    <w:name w:val="Header"/>
    <w:basedOn w:val="Normal"/>
    <w:link w:val="Style11"/>
    <w:uiPriority w:val="99"/>
    <w:unhideWhenUsed/>
    <w:rsid w:val="004f7101"/>
    <w:pPr>
      <w:tabs>
        <w:tab w:val="clear" w:pos="708"/>
        <w:tab w:val="center" w:pos="4677" w:leader="none"/>
        <w:tab w:val="right" w:pos="9355" w:leader="none"/>
      </w:tabs>
      <w:spacing w:lineRule="auto" w:line="240" w:before="0" w:after="0"/>
    </w:pPr>
    <w:rPr/>
  </w:style>
  <w:style w:type="paragraph" w:styleId="Style24">
    <w:name w:val="Footer"/>
    <w:basedOn w:val="Normal"/>
    <w:link w:val="Style12"/>
    <w:uiPriority w:val="99"/>
    <w:unhideWhenUsed/>
    <w:rsid w:val="004f7101"/>
    <w:pPr>
      <w:tabs>
        <w:tab w:val="clear" w:pos="708"/>
        <w:tab w:val="center" w:pos="4677" w:leader="none"/>
        <w:tab w:val="right" w:pos="9355" w:leader="none"/>
      </w:tabs>
      <w:spacing w:lineRule="auto" w:line="240" w:before="0" w:after="0"/>
    </w:pPr>
    <w:rPr/>
  </w:style>
  <w:style w:type="paragraph" w:styleId="ConsPlusNormal" w:customStyle="1">
    <w:name w:val="ConsPlusNormal"/>
    <w:uiPriority w:val="99"/>
    <w:qFormat/>
    <w:rsid w:val="004f7101"/>
    <w:pPr>
      <w:widowControl w:val="fals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21" w:customStyle="1">
    <w:name w:val="палата2"/>
    <w:basedOn w:val="Normal"/>
    <w:link w:val="2"/>
    <w:qFormat/>
    <w:rsid w:val="004f7101"/>
    <w:pPr>
      <w:spacing w:lineRule="auto" w:line="360" w:before="0" w:after="0"/>
      <w:ind w:firstLine="567"/>
      <w:jc w:val="both"/>
    </w:pPr>
    <w:rPr>
      <w:rFonts w:ascii="Calibri" w:hAnsi="Calibri" w:eastAsia="Calibri"/>
      <w:sz w:val="24"/>
      <w:szCs w:val="24"/>
    </w:rPr>
  </w:style>
  <w:style w:type="paragraph" w:styleId="ConsNormal" w:customStyle="1">
    <w:name w:val="ConsNormal"/>
    <w:qFormat/>
    <w:rsid w:val="004f7101"/>
    <w:pPr>
      <w:widowControl w:val="false"/>
      <w:bidi w:val="0"/>
      <w:spacing w:lineRule="auto" w:line="240" w:before="0" w:after="0"/>
      <w:ind w:right="19772" w:firstLine="720"/>
      <w:jc w:val="left"/>
    </w:pPr>
    <w:rPr>
      <w:rFonts w:ascii="Arial" w:hAnsi="Arial" w:eastAsia="Times New Roman" w:cs="Arial"/>
      <w:color w:val="auto"/>
      <w:kern w:val="0"/>
      <w:sz w:val="20"/>
      <w:szCs w:val="20"/>
      <w:lang w:val="ru-RU" w:eastAsia="ru-RU" w:bidi="ar-SA"/>
    </w:rPr>
  </w:style>
  <w:style w:type="paragraph" w:styleId="Style25" w:customStyle="1">
    <w:name w:val="Палата"/>
    <w:basedOn w:val="Normal"/>
    <w:link w:val="Style13"/>
    <w:qFormat/>
    <w:rsid w:val="004f7101"/>
    <w:pPr>
      <w:spacing w:lineRule="auto" w:line="360" w:before="0" w:after="0"/>
      <w:ind w:firstLine="567"/>
      <w:jc w:val="center"/>
    </w:pPr>
    <w:rPr>
      <w:rFonts w:ascii="Calibri" w:hAnsi="Calibri" w:eastAsia="Calibri"/>
      <w:b/>
      <w:sz w:val="28"/>
      <w:szCs w:val="28"/>
    </w:rPr>
  </w:style>
  <w:style w:type="paragraph" w:styleId="Style51" w:customStyle="1">
    <w:name w:val="Style5"/>
    <w:basedOn w:val="Normal"/>
    <w:qFormat/>
    <w:rsid w:val="004f7101"/>
    <w:pPr>
      <w:widowControl w:val="false"/>
      <w:spacing w:lineRule="auto" w:line="240" w:before="0" w:after="0"/>
    </w:pPr>
    <w:rPr>
      <w:rFonts w:ascii="Times New Roman" w:hAnsi="Times New Roman" w:eastAsia="Times New Roman" w:cs="Times New Roman"/>
      <w:sz w:val="24"/>
      <w:szCs w:val="24"/>
    </w:rPr>
  </w:style>
  <w:style w:type="paragraph" w:styleId="Consnormal1" w:customStyle="1">
    <w:name w:val="consnormal"/>
    <w:basedOn w:val="Normal"/>
    <w:qFormat/>
    <w:rsid w:val="004f7101"/>
    <w:pPr>
      <w:spacing w:lineRule="auto" w:line="240" w:before="0" w:after="0"/>
    </w:pPr>
    <w:rPr>
      <w:rFonts w:ascii="Times New Roman" w:hAnsi="Times New Roman" w:eastAsia="Times New Roman" w:cs="Times New Roman"/>
      <w:sz w:val="24"/>
      <w:szCs w:val="24"/>
    </w:rPr>
  </w:style>
  <w:style w:type="paragraph" w:styleId="NormalWeb">
    <w:name w:val="Normal (Web)"/>
    <w:basedOn w:val="Normal"/>
    <w:uiPriority w:val="99"/>
    <w:semiHidden/>
    <w:unhideWhenUsed/>
    <w:qFormat/>
    <w:rsid w:val="004f7101"/>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Style14"/>
    <w:uiPriority w:val="99"/>
    <w:semiHidden/>
    <w:unhideWhenUsed/>
    <w:qFormat/>
    <w:rsid w:val="004f7101"/>
    <w:pPr>
      <w:spacing w:lineRule="auto" w:line="240" w:before="0" w:after="0"/>
    </w:pPr>
    <w:rPr>
      <w:rFonts w:ascii="Tahoma" w:hAnsi="Tahoma" w:cs="Tahoma"/>
      <w:sz w:val="16"/>
      <w:szCs w:val="16"/>
    </w:rPr>
  </w:style>
  <w:style w:type="paragraph" w:styleId="Annotationtext">
    <w:name w:val="annotation text"/>
    <w:basedOn w:val="Normal"/>
    <w:link w:val="Style15"/>
    <w:uiPriority w:val="99"/>
    <w:semiHidden/>
    <w:unhideWhenUsed/>
    <w:qFormat/>
    <w:rsid w:val="004f7101"/>
    <w:pPr>
      <w:spacing w:lineRule="auto" w:line="240"/>
    </w:pPr>
    <w:rPr>
      <w:sz w:val="20"/>
      <w:szCs w:val="20"/>
    </w:rPr>
  </w:style>
  <w:style w:type="paragraph" w:styleId="Annotationsubject">
    <w:name w:val="annotation subject"/>
    <w:basedOn w:val="Annotationtext"/>
    <w:next w:val="Annotationtext"/>
    <w:link w:val="Style16"/>
    <w:uiPriority w:val="99"/>
    <w:semiHidden/>
    <w:unhideWhenUsed/>
    <w:qFormat/>
    <w:rsid w:val="004f7101"/>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LibreOffice/7.3.0.3$Windows_X86_64 LibreOffice_project/0f246aa12d0eee4a0f7adcefbf7c878fc2238db3</Application>
  <AppVersion>15.0000</AppVersion>
  <Pages>16</Pages>
  <Words>4902</Words>
  <Characters>35704</Characters>
  <CharactersWithSpaces>40509</CharactersWithSpaces>
  <Paragraphs>308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2023-05-17T06:19:00Z</dcterms:created>
  <dc:creator>1</dc:creator>
  <dc:description/>
  <dc:language>ru-RU</dc:language>
  <cp:lastModifiedBy>USER</cp:lastModifiedBy>
  <dcterms:modified xsi:type="dcterms:W3CDTF">2023-05-17T06:19:00Z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